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5915025" cy="895350"/>
            <wp:effectExtent l="0" t="0" r="0" b="0"/>
            <wp:docPr id="2" name="image1.png" descr="https://lh3.googleusercontent.com/vQrk4ewoyjEvVnGBIqiUy3HcaVQwnbM7mxcQqTcMhly5i5W0DIA4yVxwygAmlnWZCZ1rEKBOPvT_-uJW5f1Dti9rT3J1NMbIZoFQbD6QyscVp02npBcoKjIl1_jc62tZIRKAnq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vQrk4ewoyjEvVnGBIqiUy3HcaVQwnbM7mxcQqTcMhly5i5W0DIA4yVxwygAmlnWZCZ1rEKBOPvT_-uJW5f1Dti9rT3J1NMbIZoFQbD6QyscVp02npBcoKjIl1_jc62tZIRKAnq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>Мероприятие проводится в рамках национального проекта «Малое и среднее</w:t>
      </w: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PT Sans" w:eastAsia="PT Sans" w:hAnsi="PT Sans" w:cs="PT Sans"/>
          <w:b/>
          <w:color w:val="000000"/>
          <w:sz w:val="24"/>
          <w:szCs w:val="24"/>
        </w:rPr>
        <w:t>предпринимательство</w:t>
      </w:r>
      <w:proofErr w:type="gramEnd"/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 и поддержка индивидуальной предпринимательской инициативы»</w:t>
      </w:r>
    </w:p>
    <w:p w:rsidR="00697634" w:rsidRDefault="00697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PT Sans" w:eastAsia="PT Sans" w:hAnsi="PT Sans" w:cs="PT Sans"/>
          <w:b/>
          <w:color w:val="000000"/>
          <w:sz w:val="32"/>
          <w:szCs w:val="32"/>
        </w:rPr>
        <w:t>Анонс и программа семинара</w:t>
      </w:r>
    </w:p>
    <w:p w:rsidR="00697634" w:rsidRDefault="0063046D">
      <w:pPr>
        <w:spacing w:after="0"/>
        <w:jc w:val="center"/>
        <w:rPr>
          <w:rFonts w:ascii="PT Sans" w:eastAsia="PT Sans" w:hAnsi="PT Sans" w:cs="PT Sans"/>
          <w:b/>
          <w:color w:val="000000"/>
          <w:sz w:val="32"/>
          <w:szCs w:val="32"/>
        </w:rPr>
      </w:pPr>
      <w:r>
        <w:rPr>
          <w:rFonts w:ascii="PT Sans" w:eastAsia="PT Sans" w:hAnsi="PT Sans" w:cs="PT Sans"/>
          <w:color w:val="000000"/>
          <w:sz w:val="32"/>
          <w:szCs w:val="32"/>
        </w:rPr>
        <w:t xml:space="preserve">«Юридическая безопасность бизнеса» </w:t>
      </w:r>
    </w:p>
    <w:p w:rsidR="00697634" w:rsidRDefault="0063046D">
      <w:pPr>
        <w:spacing w:after="0"/>
        <w:jc w:val="center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PT Sans" w:eastAsia="PT Sans" w:hAnsi="PT Sans" w:cs="PT Sans"/>
          <w:b/>
          <w:color w:val="000000"/>
          <w:sz w:val="32"/>
          <w:szCs w:val="32"/>
        </w:rPr>
        <w:t xml:space="preserve">Авторский семинар Арсения </w:t>
      </w:r>
      <w:proofErr w:type="spellStart"/>
      <w:r>
        <w:rPr>
          <w:rFonts w:ascii="PT Sans" w:eastAsia="PT Sans" w:hAnsi="PT Sans" w:cs="PT Sans"/>
          <w:b/>
          <w:color w:val="000000"/>
          <w:sz w:val="32"/>
          <w:szCs w:val="32"/>
        </w:rPr>
        <w:t>Артюха</w:t>
      </w:r>
      <w:proofErr w:type="spellEnd"/>
    </w:p>
    <w:p w:rsidR="00697634" w:rsidRDefault="00697634">
      <w:pPr>
        <w:spacing w:after="0"/>
        <w:jc w:val="center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:rsidR="00697634" w:rsidRDefault="00697634">
      <w:pPr>
        <w:spacing w:after="0"/>
        <w:jc w:val="center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:rsidR="00697634" w:rsidRDefault="0063046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Дата проведения: </w:t>
      </w:r>
      <w:r>
        <w:rPr>
          <w:rFonts w:ascii="PT Sans" w:eastAsia="PT Sans" w:hAnsi="PT Sans" w:cs="PT Sans"/>
          <w:color w:val="000000"/>
          <w:sz w:val="24"/>
          <w:szCs w:val="24"/>
        </w:rPr>
        <w:t>20 апреля 2022 г.</w:t>
      </w:r>
    </w:p>
    <w:p w:rsidR="00697634" w:rsidRDefault="0063046D">
      <w:pPr>
        <w:spacing w:after="160" w:line="240" w:lineRule="auto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Место проведения: </w:t>
      </w:r>
      <w:r>
        <w:rPr>
          <w:rFonts w:ascii="PT Sans" w:eastAsia="PT Sans" w:hAnsi="PT Sans" w:cs="PT Sans"/>
          <w:sz w:val="24"/>
          <w:szCs w:val="24"/>
        </w:rPr>
        <w:t>Бизнес-инкубатор г. Краснотурьинска, ул. Пушкина, д. 4, оф. 103 (учебный класс)</w:t>
      </w:r>
    </w:p>
    <w:p w:rsidR="00697634" w:rsidRDefault="0063046D">
      <w:pPr>
        <w:spacing w:after="160" w:line="240" w:lineRule="auto"/>
        <w:rPr>
          <w:rFonts w:ascii="Cambria" w:eastAsia="Cambria" w:hAnsi="Cambria" w:cs="Cambria"/>
          <w:b/>
          <w:color w:val="4F81BD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Время: </w:t>
      </w:r>
      <w:r>
        <w:rPr>
          <w:rFonts w:ascii="PT Sans" w:eastAsia="PT Sans" w:hAnsi="PT Sans" w:cs="PT Sans"/>
          <w:color w:val="000000"/>
          <w:sz w:val="24"/>
          <w:szCs w:val="24"/>
        </w:rPr>
        <w:t>15:00 – 17:00</w:t>
      </w:r>
    </w:p>
    <w:p w:rsidR="00697634" w:rsidRDefault="00697634">
      <w:pPr>
        <w:spacing w:after="0"/>
        <w:rPr>
          <w:rFonts w:ascii="Cambria" w:eastAsia="Cambria" w:hAnsi="Cambria" w:cs="Cambria"/>
          <w:b/>
          <w:color w:val="4F81BD"/>
          <w:sz w:val="24"/>
          <w:szCs w:val="24"/>
        </w:rPr>
      </w:pPr>
    </w:p>
    <w:p w:rsidR="00697634" w:rsidRDefault="0063046D">
      <w:pPr>
        <w:pStyle w:val="1"/>
        <w:spacing w:before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Спикер:</w:t>
      </w:r>
      <w:r>
        <w:rPr>
          <w:rFonts w:ascii="PT Sans" w:eastAsia="PT Sans" w:hAnsi="PT Sans" w:cs="PT Sans"/>
          <w:color w:val="000000"/>
          <w:sz w:val="24"/>
          <w:szCs w:val="24"/>
        </w:rPr>
        <w:t xml:space="preserve"> Арсений </w:t>
      </w:r>
      <w:proofErr w:type="spellStart"/>
      <w:r>
        <w:rPr>
          <w:rFonts w:ascii="PT Sans" w:eastAsia="PT Sans" w:hAnsi="PT Sans" w:cs="PT Sans"/>
          <w:color w:val="000000"/>
          <w:sz w:val="24"/>
          <w:szCs w:val="24"/>
        </w:rPr>
        <w:t>Артюх</w:t>
      </w:r>
      <w:proofErr w:type="spellEnd"/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>Юрист, директор по развитию Группы компаний ЛЕВЪ&amp;ЛЕВЪ-АУДИТ</w:t>
      </w:r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>Зам. руководителя Б</w:t>
      </w:r>
      <w:r>
        <w:rPr>
          <w:rFonts w:ascii="PT Sans" w:eastAsia="PT Sans" w:hAnsi="PT Sans" w:cs="PT Sans"/>
          <w:b w:val="0"/>
          <w:color w:val="000000"/>
          <w:sz w:val="24"/>
          <w:szCs w:val="24"/>
        </w:rPr>
        <w:t xml:space="preserve">юро по защите прав предпринимателей и инвесторов ОПОРЫ России (Свердловское региональное отделение). </w:t>
      </w:r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>Эксперт Уполномоченного по защите прав предпринимателей в Свердловской и Ленинградской областях.</w:t>
      </w:r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>Член Общественного совета при Управлении федеральной анти</w:t>
      </w:r>
      <w:r>
        <w:rPr>
          <w:rFonts w:ascii="PT Sans" w:eastAsia="PT Sans" w:hAnsi="PT Sans" w:cs="PT Sans"/>
          <w:b w:val="0"/>
          <w:color w:val="000000"/>
          <w:sz w:val="24"/>
          <w:szCs w:val="24"/>
        </w:rPr>
        <w:t xml:space="preserve">монопольной службы по Свердловской области </w:t>
      </w:r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 xml:space="preserve">Член комиссии по предоставлению грантов для социального предпринимательства. </w:t>
      </w:r>
    </w:p>
    <w:p w:rsidR="00697634" w:rsidRDefault="0063046D">
      <w:pPr>
        <w:pStyle w:val="1"/>
        <w:numPr>
          <w:ilvl w:val="0"/>
          <w:numId w:val="1"/>
        </w:numPr>
        <w:spacing w:before="0" w:line="240" w:lineRule="auto"/>
        <w:rPr>
          <w:rFonts w:ascii="PT Sans" w:eastAsia="PT Sans" w:hAnsi="PT Sans" w:cs="PT Sans"/>
          <w:b w:val="0"/>
          <w:color w:val="000000"/>
          <w:sz w:val="24"/>
          <w:szCs w:val="24"/>
        </w:rPr>
      </w:pPr>
      <w:r>
        <w:rPr>
          <w:rFonts w:ascii="PT Sans" w:eastAsia="PT Sans" w:hAnsi="PT Sans" w:cs="PT Sans"/>
          <w:b w:val="0"/>
          <w:color w:val="000000"/>
          <w:sz w:val="24"/>
          <w:szCs w:val="24"/>
        </w:rPr>
        <w:t xml:space="preserve">Приглашенный спикер Свердловского областного фонда поддержки предпринимательства  </w:t>
      </w:r>
    </w:p>
    <w:p w:rsidR="00697634" w:rsidRDefault="00697634">
      <w:pPr>
        <w:spacing w:after="0"/>
        <w:jc w:val="center"/>
        <w:rPr>
          <w:rFonts w:ascii="PT Sans" w:eastAsia="PT Sans" w:hAnsi="PT Sans" w:cs="PT Sans"/>
          <w:b/>
          <w:color w:val="000000"/>
          <w:sz w:val="24"/>
          <w:szCs w:val="24"/>
        </w:rPr>
      </w:pPr>
    </w:p>
    <w:p w:rsidR="00697634" w:rsidRDefault="0063046D">
      <w:pPr>
        <w:spacing w:after="0"/>
        <w:jc w:val="center"/>
        <w:rPr>
          <w:color w:val="00206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>Анонс</w:t>
      </w:r>
    </w:p>
    <w:p w:rsidR="00697634" w:rsidRDefault="0063046D">
      <w:pPr>
        <w:spacing w:after="0" w:line="240" w:lineRule="auto"/>
        <w:ind w:firstLine="708"/>
        <w:jc w:val="both"/>
        <w:rPr>
          <w:rFonts w:ascii="PT Sans" w:eastAsia="PT Sans" w:hAnsi="PT Sans" w:cs="PT Sans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PT Sans" w:eastAsia="PT Sans" w:hAnsi="PT Sans" w:cs="PT Sans"/>
          <w:b/>
          <w:sz w:val="24"/>
          <w:szCs w:val="24"/>
        </w:rPr>
        <w:t xml:space="preserve">Бизнес и закон- насколько тесно они связаны? Их связь очень тесная и сильная. Ориентирование в законах поможет предпринимателю вести свою деятельность честно </w:t>
      </w:r>
      <w:proofErr w:type="gramStart"/>
      <w:r>
        <w:rPr>
          <w:rFonts w:ascii="PT Sans" w:eastAsia="PT Sans" w:hAnsi="PT Sans" w:cs="PT Sans"/>
          <w:b/>
          <w:sz w:val="24"/>
          <w:szCs w:val="24"/>
        </w:rPr>
        <w:t>и</w:t>
      </w:r>
      <w:proofErr w:type="gramEnd"/>
      <w:r>
        <w:rPr>
          <w:rFonts w:ascii="PT Sans" w:eastAsia="PT Sans" w:hAnsi="PT Sans" w:cs="PT Sans"/>
          <w:b/>
          <w:sz w:val="24"/>
          <w:szCs w:val="24"/>
        </w:rPr>
        <w:t xml:space="preserve"> успешно.</w:t>
      </w:r>
    </w:p>
    <w:p w:rsidR="00697634" w:rsidRDefault="0063046D">
      <w:pPr>
        <w:spacing w:after="0" w:line="240" w:lineRule="auto"/>
        <w:ind w:firstLine="708"/>
        <w:jc w:val="both"/>
        <w:rPr>
          <w:rFonts w:ascii="PT Sans" w:eastAsia="PT Sans" w:hAnsi="PT Sans" w:cs="PT Sans"/>
          <w:b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>Ведение предпринимательской деятельности сопряжено с рядом юридических рисков. Наступление таких рисков может повлечь за собой убытки или даже потерю бизнеса. Важно знать эти риски и понимать, как с ними работать. На семинаре подробно разберем классификаци</w:t>
      </w: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ю юридических рисков и как их минимизировать.  </w:t>
      </w:r>
    </w:p>
    <w:p w:rsidR="00697634" w:rsidRDefault="0063046D">
      <w:pPr>
        <w:pStyle w:val="3"/>
        <w:spacing w:before="0" w:line="240" w:lineRule="auto"/>
        <w:jc w:val="both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Что это даст бизнесу? Ответ простой: спасение от убытков и планомерное развитие. </w:t>
      </w:r>
    </w:p>
    <w:p w:rsidR="00697634" w:rsidRDefault="0063046D">
      <w:pPr>
        <w:pStyle w:val="3"/>
        <w:spacing w:before="0" w:line="240" w:lineRule="auto"/>
        <w:jc w:val="both"/>
        <w:rPr>
          <w:color w:val="002060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По итогам семинара – бесплатные консультации.</w:t>
      </w:r>
      <w:r>
        <w:rPr>
          <w:color w:val="002060"/>
          <w:sz w:val="28"/>
          <w:szCs w:val="28"/>
        </w:rPr>
        <w:t xml:space="preserve"> </w:t>
      </w:r>
    </w:p>
    <w:p w:rsidR="00697634" w:rsidRDefault="00697634">
      <w:pPr>
        <w:spacing w:after="160" w:line="240" w:lineRule="auto"/>
        <w:jc w:val="center"/>
        <w:rPr>
          <w:rFonts w:ascii="PT Sans" w:eastAsia="PT Sans" w:hAnsi="PT Sans" w:cs="PT Sans"/>
          <w:b/>
          <w:color w:val="000000"/>
          <w:sz w:val="24"/>
          <w:szCs w:val="24"/>
        </w:rPr>
      </w:pPr>
    </w:p>
    <w:p w:rsidR="00697634" w:rsidRDefault="0063046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lastRenderedPageBreak/>
        <w:t>ПРОГРАММА</w:t>
      </w:r>
    </w:p>
    <w:tbl>
      <w:tblPr>
        <w:tblStyle w:val="a8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9"/>
        <w:gridCol w:w="7762"/>
      </w:tblGrid>
      <w:tr w:rsidR="00697634">
        <w:trPr>
          <w:trHeight w:val="38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34" w:rsidRDefault="006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Время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34" w:rsidRDefault="006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Содержание</w:t>
            </w:r>
          </w:p>
        </w:tc>
      </w:tr>
      <w:tr w:rsidR="00697634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color w:val="000000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14:45 - 15:00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color w:val="000000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Регистрация участников, приветственн</w:t>
            </w:r>
            <w:r>
              <w:rPr>
                <w:rFonts w:ascii="PT Sans" w:eastAsia="PT Sans" w:hAnsi="PT Sans" w:cs="PT Sans"/>
                <w:sz w:val="24"/>
                <w:szCs w:val="24"/>
              </w:rPr>
              <w:t>ый кофе-брейк</w:t>
            </w:r>
          </w:p>
        </w:tc>
      </w:tr>
      <w:tr w:rsidR="00697634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</w:rPr>
              <w:t>15:00 – 15.05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</w:rPr>
              <w:t>Приветственное слово, регламент мероприятия.</w:t>
            </w:r>
          </w:p>
        </w:tc>
      </w:tr>
      <w:tr w:rsidR="00697634">
        <w:trPr>
          <w:trHeight w:val="9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</w:rPr>
              <w:t>15.05 – 16.00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  <w:highlight w:val="white"/>
              </w:rPr>
              <w:t>Классификация юридических рисков бизнеса и методы их минимизации.</w:t>
            </w:r>
          </w:p>
        </w:tc>
      </w:tr>
      <w:tr w:rsidR="00697634">
        <w:trPr>
          <w:trHeight w:val="5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634" w:rsidRDefault="0063046D">
            <w:pPr>
              <w:spacing w:after="0" w:line="240" w:lineRule="auto"/>
              <w:jc w:val="center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color w:val="000000"/>
                <w:sz w:val="24"/>
                <w:szCs w:val="24"/>
                <w:highlight w:val="white"/>
              </w:rPr>
              <w:t>Бесплатные индивидуальные юридические консультации</w:t>
            </w:r>
            <w:r>
              <w:rPr>
                <w:rFonts w:ascii="PT Sans" w:eastAsia="PT Sans" w:hAnsi="PT Sans" w:cs="PT Sans"/>
                <w:sz w:val="24"/>
                <w:szCs w:val="24"/>
              </w:rPr>
              <w:t xml:space="preserve"> по запросу участников</w:t>
            </w:r>
          </w:p>
        </w:tc>
      </w:tr>
    </w:tbl>
    <w:p w:rsidR="00697634" w:rsidRDefault="00697634"/>
    <w:p w:rsidR="00697634" w:rsidRDefault="0063046D">
      <w:pPr>
        <w:rPr>
          <w:sz w:val="24"/>
          <w:szCs w:val="24"/>
        </w:rPr>
      </w:pPr>
      <w:r>
        <w:rPr>
          <w:sz w:val="24"/>
          <w:szCs w:val="24"/>
        </w:rPr>
        <w:t xml:space="preserve">Нужна предварительная регистрация: </w:t>
      </w:r>
      <w:hyperlink r:id="rId7">
        <w:r>
          <w:rPr>
            <w:color w:val="1155CC"/>
            <w:sz w:val="24"/>
            <w:szCs w:val="24"/>
            <w:u w:val="single"/>
          </w:rPr>
          <w:t>https://docs.google.com/forms/d/1nP-mxxARdRVtVJLZyeDqFMaAZ8IATVyTVZwzwVYJ-RI/edit</w:t>
        </w:r>
      </w:hyperlink>
    </w:p>
    <w:p w:rsidR="00697634" w:rsidRDefault="00697634">
      <w:pPr>
        <w:rPr>
          <w:sz w:val="24"/>
          <w:szCs w:val="24"/>
        </w:rPr>
      </w:pP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sz w:val="24"/>
          <w:szCs w:val="24"/>
          <w:highlight w:val="white"/>
        </w:rPr>
      </w:pPr>
      <w:r>
        <w:rPr>
          <w:rFonts w:ascii="PT Sans" w:eastAsia="PT Sans" w:hAnsi="PT Sans" w:cs="PT Sans"/>
          <w:b/>
          <w:sz w:val="24"/>
          <w:szCs w:val="24"/>
          <w:highlight w:val="white"/>
        </w:rPr>
        <w:t>Контакты</w:t>
      </w:r>
      <w:r>
        <w:rPr>
          <w:rFonts w:ascii="PT Sans" w:eastAsia="PT Sans" w:hAnsi="PT Sans" w:cs="PT Sans"/>
          <w:sz w:val="24"/>
          <w:szCs w:val="24"/>
          <w:highlight w:val="white"/>
        </w:rPr>
        <w:t>:</w:t>
      </w: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  <w:highlight w:val="white"/>
        </w:rPr>
      </w:pPr>
      <w:proofErr w:type="spellStart"/>
      <w:r>
        <w:rPr>
          <w:rFonts w:ascii="PT Sans" w:eastAsia="PT Sans" w:hAnsi="PT Sans" w:cs="PT Sans"/>
          <w:sz w:val="24"/>
          <w:szCs w:val="24"/>
          <w:highlight w:val="white"/>
        </w:rPr>
        <w:t>Камайкина</w:t>
      </w:r>
      <w:proofErr w:type="spellEnd"/>
      <w:r>
        <w:rPr>
          <w:rFonts w:ascii="PT Sans" w:eastAsia="PT Sans" w:hAnsi="PT Sans" w:cs="PT Sans"/>
          <w:sz w:val="24"/>
          <w:szCs w:val="24"/>
          <w:highlight w:val="white"/>
        </w:rPr>
        <w:t xml:space="preserve"> Елена Владимировн</w:t>
      </w:r>
      <w:r>
        <w:rPr>
          <w:rFonts w:ascii="PT Sans" w:eastAsia="PT Sans" w:hAnsi="PT Sans" w:cs="PT Sans"/>
          <w:sz w:val="24"/>
          <w:szCs w:val="24"/>
          <w:highlight w:val="white"/>
        </w:rPr>
        <w:t>а: +79045433680; +73432887785 (доб.3403)</w:t>
      </w:r>
    </w:p>
    <w:p w:rsidR="00697634" w:rsidRDefault="0063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  <w:highlight w:val="white"/>
        </w:rPr>
      </w:pPr>
      <w:r>
        <w:rPr>
          <w:rFonts w:ascii="PT Sans" w:eastAsia="PT Sans" w:hAnsi="PT Sans" w:cs="PT Sans"/>
          <w:sz w:val="24"/>
          <w:szCs w:val="24"/>
          <w:highlight w:val="white"/>
        </w:rPr>
        <w:t>Вольф Надежда Викторовна +73432887785 (доб.3405); эл</w:t>
      </w:r>
      <w:proofErr w:type="gramStart"/>
      <w:r>
        <w:rPr>
          <w:rFonts w:ascii="PT Sans" w:eastAsia="PT Sans" w:hAnsi="PT Sans" w:cs="PT Sans"/>
          <w:sz w:val="24"/>
          <w:szCs w:val="24"/>
          <w:highlight w:val="white"/>
        </w:rPr>
        <w:t>. почта</w:t>
      </w:r>
      <w:proofErr w:type="gramEnd"/>
      <w:r>
        <w:rPr>
          <w:rFonts w:ascii="PT Sans" w:eastAsia="PT Sans" w:hAnsi="PT Sans" w:cs="PT Sans"/>
          <w:sz w:val="24"/>
          <w:szCs w:val="24"/>
          <w:highlight w:val="white"/>
        </w:rPr>
        <w:t>: sofpsuo@mail.ru</w:t>
      </w:r>
    </w:p>
    <w:p w:rsidR="00697634" w:rsidRDefault="00697634"/>
    <w:p w:rsidR="00697634" w:rsidRDefault="00697634">
      <w:pPr>
        <w:pStyle w:val="1"/>
        <w:spacing w:line="240" w:lineRule="auto"/>
        <w:ind w:left="720"/>
        <w:rPr>
          <w:color w:val="000000"/>
          <w:sz w:val="24"/>
          <w:szCs w:val="24"/>
        </w:rPr>
      </w:pPr>
    </w:p>
    <w:sectPr w:rsidR="0069763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76EC7"/>
    <w:multiLevelType w:val="multilevel"/>
    <w:tmpl w:val="45FAE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34"/>
    <w:rsid w:val="0063046D"/>
    <w:rsid w:val="006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94FC-1F74-445D-82BD-BC0E573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paragraph" w:styleId="1">
    <w:name w:val="heading 1"/>
    <w:basedOn w:val="a"/>
    <w:next w:val="a"/>
    <w:link w:val="10"/>
    <w:uiPriority w:val="9"/>
    <w:qFormat/>
    <w:rsid w:val="00A7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0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20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0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0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705D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nP-mxxARdRVtVJLZyeDqFMaAZ8IATVyTVZwzwVYJ-R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yojnON19gucFsU1suybdz8MCw==">AMUW2mV7poLi03wOjQR7+TKg4hIwqMCXtNP183NFF37le/ty/7Ly+YfOx96kYTJu5gS3WwS6vkWVRmu63qIUoF9v3CXc6bb+0Vb/Cf61J3ZsikqMujBTcZfDCXz7MMu0HXI76ik3bMkX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fpmp_1</cp:lastModifiedBy>
  <cp:revision>2</cp:revision>
  <dcterms:created xsi:type="dcterms:W3CDTF">2022-04-12T11:30:00Z</dcterms:created>
  <dcterms:modified xsi:type="dcterms:W3CDTF">2022-04-12T11:30:00Z</dcterms:modified>
</cp:coreProperties>
</file>